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6F33" w14:textId="2A1748E4" w:rsidR="006D560D" w:rsidRPr="006D560D" w:rsidRDefault="006D560D" w:rsidP="00BE246E">
      <w:pPr>
        <w:widowControl w:val="0"/>
        <w:autoSpaceDE w:val="0"/>
        <w:autoSpaceDN w:val="0"/>
        <w:adjustRightInd w:val="0"/>
        <w:spacing w:after="0" w:line="240" w:lineRule="auto"/>
        <w:rPr>
          <w:rFonts w:ascii="Akzidenz-Grotesk Std Regular" w:hAnsi="Akzidenz-Grotesk Std Regular" w:cs="Times New Roman"/>
          <w:b/>
          <w:color w:val="365F91" w:themeColor="accent1" w:themeShade="BF"/>
        </w:rPr>
      </w:pPr>
      <w:r>
        <w:rPr>
          <w:noProof/>
        </w:rPr>
        <mc:AlternateContent>
          <mc:Choice Requires="wpg">
            <w:drawing>
              <wp:inline distT="0" distB="0" distL="0" distR="0" wp14:anchorId="5A5424B9" wp14:editId="5EB2FC33">
                <wp:extent cx="6781800" cy="1057275"/>
                <wp:effectExtent l="0" t="0" r="0" b="28575"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057275"/>
                          <a:chOff x="0" y="0"/>
                          <a:chExt cx="6886619" cy="643338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535" y="0"/>
                            <a:ext cx="6868084" cy="643338"/>
                          </a:xfrm>
                          <a:prstGeom prst="rect">
                            <a:avLst/>
                          </a:prstGeom>
                          <a:solidFill>
                            <a:srgbClr val="D7D7D8">
                              <a:alpha val="250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8AF9" w14:textId="77777777" w:rsidR="00C624A7" w:rsidRDefault="006D560D" w:rsidP="006D560D">
                              <w:pPr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color w:val="7F7F7F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color w:val="7F7F7F"/>
                                  <w:sz w:val="24"/>
                                  <w:szCs w:val="22"/>
                                </w:rPr>
                                <w:t xml:space="preserve">Use this checklist to prepare, develop, and evaluate a drill. Adapt and customize it to meet the needs of your organization. </w:t>
                              </w:r>
                            </w:p>
                            <w:p w14:paraId="792E357E" w14:textId="2A1CFDB1" w:rsidR="006D560D" w:rsidRPr="006D560D" w:rsidRDefault="006D560D" w:rsidP="006D560D">
                              <w:pPr>
                                <w:rPr>
                                  <w:rFonts w:ascii="Times" w:eastAsia="Times New Roman" w:hAnsi="Times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>The level of detail in this document may be better suited for large organizations.</w:t>
                              </w:r>
                              <w:r w:rsidR="00C624A7"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 xml:space="preserve"> Refer to the </w:t>
                              </w:r>
                              <w:r w:rsidR="000D44C3"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 xml:space="preserve">Quick Drills </w:t>
                              </w:r>
                              <w:r w:rsidR="00C624A7"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>for easy to follow</w:t>
                              </w:r>
                              <w:r w:rsidR="000D44C3"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>, scenario specific</w:t>
                              </w:r>
                              <w:r w:rsidR="00C624A7">
                                <w:rPr>
                                  <w:rFonts w:ascii="Akzidenz-Grotesk Std Regular" w:eastAsia="Akzidenz-Grotesk Std Regular" w:hAnsi="Akzidenz-Grotesk Std Regular" w:cs="Akzidenz-Grotesk Std Regular"/>
                                  <w:i/>
                                  <w:color w:val="7F7F7F"/>
                                  <w:sz w:val="24"/>
                                  <w:szCs w:val="22"/>
                                </w:rPr>
                                <w:t xml:space="preserve"> tabletop drills.</w:t>
                              </w:r>
                            </w:p>
                            <w:p w14:paraId="7CC7231F" w14:textId="77777777" w:rsidR="006D560D" w:rsidRPr="003E17D3" w:rsidRDefault="006D560D" w:rsidP="006D560D">
                              <w:pPr>
                                <w:spacing w:after="0" w:line="240" w:lineRule="auto"/>
                                <w:ind w:left="9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Straight Connector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0" cy="64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C5C5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424B9" id="Group 28" o:spid="_x0000_s1026" style="width:534pt;height:83.25pt;mso-position-horizontal-relative:char;mso-position-vertical-relative:line" coordsize="68866,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kM3AMAAIwJAAAOAAAAZHJzL2Uyb0RvYy54bWy8Vttu4zYQfS/QfyD47uhiSZaEKIvEstMC&#10;aXeBZD+AlqgLSpEqyUROi/57h6Rsx0m22+4CtQGZ5JDDmTPnjHX5YT8w9ESl6gUvcHDhY0R5Jeqe&#10;twX+/LBdpBgpTXhNmOC0wM9U4Q9XP/5wOY05DUUnWE0lAidc5dNY4E7rMfc8VXV0IOpCjJSDsRFy&#10;IBqmsvVqSSbwPjAv9P3Em4SsRykqqhSsls6Ir6z/pqGV/tg0imrECgyxafuU9rkzT+/qkuStJGPX&#10;V3MY5BuiGEjP4dKjq5Jogh5l/8bV0FdSKNHoi0oMnmiavqI2B8gm8F9lcyvF42hzafOpHY8wAbSv&#10;cPpmt9WvT58k6usCRxhxMkCJ7K0oTA0209jmsOVWjvfjJ+kShOGdqH5TYPZe2828dZvRbvpF1OCP&#10;PGphsdk3cjAuIGu0tyV4PpaA7jWqYDFZpUHqQ6UqsAV+vApXsStS1UEl35yrus3hZJomSZC5k0m0&#10;XC5tBh7J3b021jk2kxjwTZ0gVd8H6X1HRmorpQxeM6TJAdIHk96N2KPQMs5cDrsMpEjvYR1StQgp&#10;hyziYt0R3tJrKcXUUVJDeIGBAZI4HnVJKOPka1AHabyMMXoH7jRJ/RRKb+B+BzSSj1LpWyoGZAYF&#10;lqAoGyp5ulPaRHTaYmqrBOvrbc+Ynch2t2YSPRFQX7mCb+rOsrEjbjWM/exQJ+W2W59nfhg33rgw&#10;ft2VbgVQhSCMzeBr5fZnFoSRfxNmi22SrhbRNooX2cpPF36Q3WSJH2VRuf3LRBFEedfXNeV3PacH&#10;6QfRv+PB3IScaK340QQALmPf1fGLKPj2Y0v5Cqyh19AJWT8UGAQAH0d7U/0NryFtkmvSMzf2zsO3&#10;kAEGh1+LiuWKoYcjit7v9uDFEGgn6mdgjRRQUJAatG8YdEL+gdEErbDA6vdHIilG7GcOzMuCKDK9&#10;004ikCRM5EvL7qWF8ApcFbjSEiM3WWvXcR9H2bcd3OXYzsU1tIamtzQ6xQVJmAmo83+S6eog03st&#10;iQkQrQXnQHQhUbg0ZZhVt+auB1Z7PvfAo1JtA3h4HqHfnQnVHTHnvyxU1LB+/OmAyj91x7kvglDD&#10;2LbFY3c7qXAWKgNWO7G9L9SjmkjOuCFvkPnAXlSZ+jeMaBgOYw1c4C3UkbXw925Kanh4Js5ZtU7O&#10;8dp836O3aR8lUZ3bZz04gv9H3kO0s+DfSt/PNukmjRZRmGwWkV+Wi+vtOlok22AVl8tyvS6Dc+mb&#10;hvL90jfxHOF8oUzXBqFEX1Gmk6NpbEfew8j+5VtBz68n5p3i5dzuP71EXf0NAAD//wMAUEsDBBQA&#10;BgAIAAAAIQCOm2pl3AAAAAYBAAAPAAAAZHJzL2Rvd25yZXYueG1sTI9BS8NAEIXvgv9hmYI3u4nS&#10;UNJsSinqqQi2gnibJtMkNDsbstsk/fdOvehlmMcb3nwvW0+2VQP1vnFsIJ5HoIgLVzZcGfg8vD4u&#10;QfmAXGLrmAxcycM6v7/LMC3dyB807EOlJIR9igbqELpUa1/UZNHPXUcs3sn1FoPIvtJlj6OE21Y/&#10;RVGiLTYsH2rsaFtTcd5frIG3EcfNc/wy7M6n7fX7sHj/2sVkzMNs2qxABZrC3zHc8AUdcmE6uguX&#10;XrUGpEj4nTcvSpaij7IlyQJ0nun/+PkPAAAA//8DAFBLAQItABQABgAIAAAAIQC2gziS/gAAAOEB&#10;AAATAAAAAAAAAAAAAAAAAAAAAABbQ29udGVudF9UeXBlc10ueG1sUEsBAi0AFAAGAAgAAAAhADj9&#10;If/WAAAAlAEAAAsAAAAAAAAAAAAAAAAALwEAAF9yZWxzLy5yZWxzUEsBAi0AFAAGAAgAAAAhAHeW&#10;mQzcAwAAjAkAAA4AAAAAAAAAAAAAAAAALgIAAGRycy9lMm9Eb2MueG1sUEsBAi0AFAAGAAgAAAAh&#10;AI6bamXcAAAABgEAAA8AAAAAAAAAAAAAAAAANg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85;width:68681;height: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BNxQAAANoAAAAPAAAAZHJzL2Rvd25yZXYueG1sRI9PawIx&#10;FMTvQr9DeAVvmm0FLatZKQVFpD2opeDtsXnunyYv203c3X77RhB6HGbmN8xqPVgjOmp95VjB0zQB&#10;QZw7XXGh4PO0mbyA8AFZo3FMCn7Jwzp7GK0w1a7nA3XHUIgIYZ+igjKEJpXS5yVZ9FPXEEfv4lqL&#10;Icq2kLrFPsKtkc9JMpcWK44LJTb0VlL+fbxaBR99Ub//zDrzVZvFpdtvmu1wOis1fhxelyACDeE/&#10;fG/vtII53K7EGyCzPwAAAP//AwBQSwECLQAUAAYACAAAACEA2+H2y+4AAACFAQAAEwAAAAAAAAAA&#10;AAAAAAAAAAAAW0NvbnRlbnRfVHlwZXNdLnhtbFBLAQItABQABgAIAAAAIQBa9CxbvwAAABUBAAAL&#10;AAAAAAAAAAAAAAAAAB8BAABfcmVscy8ucmVsc1BLAQItABQABgAIAAAAIQCqooBNxQAAANoAAAAP&#10;AAAAAAAAAAAAAAAAAAcCAABkcnMvZG93bnJldi54bWxQSwUGAAAAAAMAAwC3AAAA+QIAAAAA&#10;" fillcolor="#d7d7d8" stroked="f" strokeweight=".5pt">
                  <v:fill opacity="16448f"/>
                  <v:textbox>
                    <w:txbxContent>
                      <w:p w14:paraId="73AF8AF9" w14:textId="77777777" w:rsidR="00C624A7" w:rsidRDefault="006D560D" w:rsidP="006D560D">
                        <w:pPr>
                          <w:rPr>
                            <w:rFonts w:ascii="Akzidenz-Grotesk Std Regular" w:eastAsia="Akzidenz-Grotesk Std Regular" w:hAnsi="Akzidenz-Grotesk Std Regular" w:cs="Akzidenz-Grotesk Std Regular"/>
                            <w:color w:val="7F7F7F"/>
                            <w:sz w:val="24"/>
                            <w:szCs w:val="22"/>
                          </w:rPr>
                        </w:pPr>
                        <w:r>
                          <w:rPr>
                            <w:rFonts w:ascii="Akzidenz-Grotesk Std Regular" w:eastAsia="Akzidenz-Grotesk Std Regular" w:hAnsi="Akzidenz-Grotesk Std Regular" w:cs="Akzidenz-Grotesk Std Regular"/>
                            <w:color w:val="7F7F7F"/>
                            <w:sz w:val="24"/>
                            <w:szCs w:val="22"/>
                          </w:rPr>
                          <w:t xml:space="preserve">Use this checklist to prepare, develop, and evaluate a drill. Adapt and customize it to meet the needs of your organization. </w:t>
                        </w:r>
                      </w:p>
                      <w:p w14:paraId="792E357E" w14:textId="2A1CFDB1" w:rsidR="006D560D" w:rsidRPr="006D560D" w:rsidRDefault="006D560D" w:rsidP="006D560D">
                        <w:pPr>
                          <w:rPr>
                            <w:rFonts w:ascii="Times" w:eastAsia="Times New Roman" w:hAnsi="Times"/>
                            <w:i/>
                            <w:iCs/>
                          </w:rPr>
                        </w:pPr>
                        <w:r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>The level of detail in this document may be better suited for large organizations.</w:t>
                        </w:r>
                        <w:r w:rsidR="00C624A7"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 xml:space="preserve"> Refer to the </w:t>
                        </w:r>
                        <w:r w:rsidR="000D44C3"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 xml:space="preserve">Quick Drills </w:t>
                        </w:r>
                        <w:r w:rsidR="00C624A7"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>for easy to follow</w:t>
                        </w:r>
                        <w:r w:rsidR="000D44C3"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>, scenario specific</w:t>
                        </w:r>
                        <w:bookmarkStart w:id="1" w:name="_GoBack"/>
                        <w:bookmarkEnd w:id="1"/>
                        <w:r w:rsidR="00C624A7">
                          <w:rPr>
                            <w:rFonts w:ascii="Akzidenz-Grotesk Std Regular" w:eastAsia="Akzidenz-Grotesk Std Regular" w:hAnsi="Akzidenz-Grotesk Std Regular" w:cs="Akzidenz-Grotesk Std Regular"/>
                            <w:i/>
                            <w:color w:val="7F7F7F"/>
                            <w:sz w:val="24"/>
                            <w:szCs w:val="22"/>
                          </w:rPr>
                          <w:t xml:space="preserve"> tabletop drills.</w:t>
                        </w:r>
                      </w:p>
                      <w:p w14:paraId="7CC7231F" w14:textId="77777777" w:rsidR="006D560D" w:rsidRPr="003E17D3" w:rsidRDefault="006D560D" w:rsidP="006D560D">
                        <w:pPr>
                          <w:spacing w:after="0" w:line="240" w:lineRule="auto"/>
                          <w:ind w:left="9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Straight Connector 23" o:spid="_x0000_s1028" style="position:absolute;flip:x;visibility:visible;mso-wrap-style:square" from="0,0" to="0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imwwAAANoAAAAPAAAAZHJzL2Rvd25yZXYueG1sRI9Ba8JA&#10;FITvBf/D8oTe6kYPsUZXUbEQEAStB709ss9sMPs2ZleN/75bKPQ4zMw3zGzR2Vo8qPWVYwXDQQKC&#10;uHC64lLB8fvr4xOED8gaa8ek4EUeFvPe2wwz7Z68p8chlCJC2GeowITQZFL6wpBFP3ANcfQurrUY&#10;omxLqVt8Rrit5ShJUmmx4rhgsKG1oeJ6uFsF99PutcvTPKzOZnvbXPfYTNapUu/9bjkFEagL/+G/&#10;dq4VjOH3SrwBcv4DAAD//wMAUEsBAi0AFAAGAAgAAAAhANvh9svuAAAAhQEAABMAAAAAAAAAAAAA&#10;AAAAAAAAAFtDb250ZW50X1R5cGVzXS54bWxQSwECLQAUAAYACAAAACEAWvQsW78AAAAVAQAACwAA&#10;AAAAAAAAAAAAAAAfAQAAX3JlbHMvLnJlbHNQSwECLQAUAAYACAAAACEAuvL4psMAAADaAAAADwAA&#10;AAAAAAAAAAAAAAAHAgAAZHJzL2Rvd25yZXYueG1sUEsFBgAAAAADAAMAtwAAAPcCAAAAAA==&#10;" strokecolor="#5c5c5c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0B0708AB" w14:textId="77777777" w:rsidR="006D560D" w:rsidRPr="0025101E" w:rsidRDefault="006D560D" w:rsidP="00BE246E">
      <w:pPr>
        <w:widowControl w:val="0"/>
        <w:autoSpaceDE w:val="0"/>
        <w:autoSpaceDN w:val="0"/>
        <w:adjustRightInd w:val="0"/>
        <w:spacing w:after="0" w:line="240" w:lineRule="auto"/>
        <w:rPr>
          <w:rFonts w:ascii="Akzidenz-Grotesk Std Regular" w:hAnsi="Akzidenz-Grotesk Std Regular" w:cs="Times New Roman"/>
          <w:b/>
          <w:i/>
          <w:color w:val="365F91" w:themeColor="accent1" w:themeShade="BF"/>
        </w:rPr>
      </w:pPr>
    </w:p>
    <w:tbl>
      <w:tblPr>
        <w:tblStyle w:val="TableGrid"/>
        <w:tblW w:w="4963" w:type="pct"/>
        <w:tblInd w:w="-5" w:type="dxa"/>
        <w:tblLook w:val="04A0" w:firstRow="1" w:lastRow="0" w:firstColumn="1" w:lastColumn="0" w:noHBand="0" w:noVBand="1"/>
      </w:tblPr>
      <w:tblGrid>
        <w:gridCol w:w="1720"/>
        <w:gridCol w:w="7551"/>
        <w:gridCol w:w="1439"/>
      </w:tblGrid>
      <w:tr w:rsidR="00BE246E" w:rsidRPr="00683492" w14:paraId="4A599BC0" w14:textId="77777777" w:rsidTr="00A52E9E">
        <w:trPr>
          <w:tblHeader/>
        </w:trPr>
        <w:tc>
          <w:tcPr>
            <w:tcW w:w="803" w:type="pct"/>
            <w:shd w:val="clear" w:color="auto" w:fill="7F7F7F" w:themeFill="text1" w:themeFillTint="80"/>
          </w:tcPr>
          <w:p w14:paraId="401AE1E8" w14:textId="76F15877" w:rsidR="00BE246E" w:rsidRPr="00683492" w:rsidRDefault="0025101E" w:rsidP="003F6D7C">
            <w:pPr>
              <w:pStyle w:val="NormalWeb"/>
              <w:spacing w:before="60" w:beforeAutospacing="0" w:after="60" w:afterAutospacing="0"/>
              <w:jc w:val="center"/>
              <w:rPr>
                <w:rFonts w:ascii="Akzidenz-Grotesk Std Regular" w:hAnsi="Akzidenz-Grotesk Std Regular"/>
                <w:b/>
                <w:color w:val="FFFFFF" w:themeColor="background1"/>
              </w:rPr>
            </w:pPr>
            <w:r w:rsidRPr="00683492">
              <w:rPr>
                <w:rFonts w:ascii="Akzidenz-Grotesk Std Regular" w:hAnsi="Akzidenz-Grotesk Std Regular"/>
                <w:b/>
                <w:color w:val="FFFFFF" w:themeColor="background1"/>
              </w:rPr>
              <w:t xml:space="preserve">Task </w:t>
            </w:r>
          </w:p>
        </w:tc>
        <w:tc>
          <w:tcPr>
            <w:tcW w:w="3525" w:type="pct"/>
            <w:shd w:val="clear" w:color="auto" w:fill="7F7F7F" w:themeFill="text1" w:themeFillTint="80"/>
          </w:tcPr>
          <w:p w14:paraId="62596875" w14:textId="23DBC9EA" w:rsidR="00BE246E" w:rsidRPr="00683492" w:rsidRDefault="00182071" w:rsidP="003F6D7C">
            <w:pPr>
              <w:pStyle w:val="NormalWeb"/>
              <w:spacing w:before="60" w:beforeAutospacing="0" w:after="60" w:afterAutospacing="0"/>
              <w:jc w:val="center"/>
              <w:rPr>
                <w:rFonts w:ascii="Akzidenz-Grotesk Std Regular" w:hAnsi="Akzidenz-Grotesk Std Regular"/>
                <w:b/>
                <w:bCs/>
                <w:color w:val="FFFFFF" w:themeColor="background1"/>
              </w:rPr>
            </w:pPr>
            <w:r w:rsidRPr="00683492">
              <w:rPr>
                <w:rFonts w:ascii="Akzidenz-Grotesk Std Regular" w:hAnsi="Akzidenz-Grotesk Std Regular"/>
                <w:b/>
                <w:bCs/>
                <w:color w:val="FFFFFF" w:themeColor="background1"/>
              </w:rPr>
              <w:t xml:space="preserve">Action Items </w:t>
            </w:r>
          </w:p>
        </w:tc>
        <w:tc>
          <w:tcPr>
            <w:tcW w:w="672" w:type="pct"/>
            <w:shd w:val="clear" w:color="auto" w:fill="7F7F7F" w:themeFill="text1" w:themeFillTint="80"/>
          </w:tcPr>
          <w:p w14:paraId="1B092EEB" w14:textId="0A73F757" w:rsidR="00BE246E" w:rsidRPr="00683492" w:rsidRDefault="0025101E" w:rsidP="003F6D7C">
            <w:pPr>
              <w:pStyle w:val="NormalWeb"/>
              <w:spacing w:before="60" w:beforeAutospacing="0" w:after="60" w:afterAutospacing="0"/>
              <w:jc w:val="center"/>
              <w:rPr>
                <w:rFonts w:ascii="Akzidenz-Grotesk Std Regular" w:hAnsi="Akzidenz-Grotesk Std Regular"/>
                <w:b/>
                <w:bCs/>
                <w:color w:val="FFFFFF" w:themeColor="background1"/>
              </w:rPr>
            </w:pPr>
            <w:r w:rsidRPr="00683492">
              <w:rPr>
                <w:rFonts w:ascii="Akzidenz-Grotesk Std Regular" w:hAnsi="Akzidenz-Grotesk Std Regular"/>
                <w:b/>
                <w:bCs/>
                <w:color w:val="FFFFFF" w:themeColor="background1"/>
              </w:rPr>
              <w:t>Status</w:t>
            </w:r>
          </w:p>
        </w:tc>
      </w:tr>
      <w:tr w:rsidR="00B349E5" w:rsidRPr="0025101E" w14:paraId="001EB9C5" w14:textId="77777777" w:rsidTr="00A52E9E">
        <w:tc>
          <w:tcPr>
            <w:tcW w:w="803" w:type="pct"/>
            <w:shd w:val="clear" w:color="auto" w:fill="auto"/>
          </w:tcPr>
          <w:p w14:paraId="6AB8FF4C" w14:textId="1F4DE70D" w:rsidR="00B349E5" w:rsidRPr="003F6D7C" w:rsidRDefault="0085477F" w:rsidP="003F6D7C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</w:pP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Review exi</w:t>
            </w:r>
            <w:r w:rsidR="003F6D7C"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  <w:t>s</w:t>
            </w: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ting d</w:t>
            </w:r>
            <w:r w:rsidR="003147B4"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ocumentation</w:t>
            </w:r>
          </w:p>
        </w:tc>
        <w:tc>
          <w:tcPr>
            <w:tcW w:w="3525" w:type="pct"/>
            <w:shd w:val="clear" w:color="auto" w:fill="auto"/>
          </w:tcPr>
          <w:p w14:paraId="4FA1AB94" w14:textId="1CCFF217" w:rsidR="003F6D7C" w:rsidRPr="007315DE" w:rsidRDefault="003F6D7C" w:rsidP="003F6D7C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>Existing documentation can help you identify vulnerabilities and/or specific areas of your plan that would benefit from enhancement, review, or training.</w:t>
            </w:r>
          </w:p>
          <w:p w14:paraId="4FD99162" w14:textId="75359512" w:rsidR="003147B4" w:rsidRPr="007315DE" w:rsidRDefault="003147B4" w:rsidP="003F6D7C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ind w:left="346" w:hanging="274"/>
              <w:contextualSpacing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Review</w:t>
            </w:r>
            <w:r w:rsidR="003F6D7C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 xml:space="preserve"> the</w:t>
            </w: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 xml:space="preserve"> </w:t>
            </w:r>
            <w:r w:rsidR="003F6D7C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Hazar</w:t>
            </w:r>
            <w:bookmarkStart w:id="0" w:name="_GoBack"/>
            <w:bookmarkEnd w:id="0"/>
            <w:r w:rsidR="003F6D7C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 xml:space="preserve">d </w:t>
            </w:r>
            <w:r w:rsidR="003F6D7C" w:rsidRPr="00062BAA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Vulnerability Assessment.</w:t>
            </w:r>
            <w:r w:rsidR="003F6D7C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 xml:space="preserve"> Consider developing a drill that will exercise the scenarios that are most likely to occur and/or have the potential to be highly disruptive.</w:t>
            </w:r>
          </w:p>
          <w:p w14:paraId="282DF213" w14:textId="5E58CE13" w:rsidR="003147B4" w:rsidRPr="007315DE" w:rsidRDefault="00B1623C" w:rsidP="003F6D7C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ind w:left="346" w:hanging="274"/>
              <w:contextualSpacing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Review</w:t>
            </w:r>
            <w:r w:rsidR="0085477F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 xml:space="preserve"> existing drill or e</w:t>
            </w: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xercise h</w:t>
            </w:r>
            <w:r w:rsidR="003147B4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istory documentation</w:t>
            </w:r>
            <w:r w:rsidR="003F6D7C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.</w:t>
            </w:r>
            <w:r w:rsidR="003147B4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 xml:space="preserve"> </w:t>
            </w:r>
            <w:r w:rsidR="003F6D7C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 xml:space="preserve">Consider a drill that exercises any areas that were identified for improvement. </w:t>
            </w:r>
          </w:p>
          <w:p w14:paraId="5626EBB0" w14:textId="1C4DEC5B" w:rsidR="0085477F" w:rsidRPr="007315DE" w:rsidRDefault="003147B4" w:rsidP="003F6D7C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ind w:left="346" w:hanging="274"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Review existing emergency plans</w:t>
            </w:r>
            <w:r w:rsidR="003F6D7C"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>.</w:t>
            </w:r>
            <w:r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 xml:space="preserve"> </w:t>
            </w:r>
            <w:r w:rsidR="003F6D7C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>Drills are a good time to test policies or procedures that are only used in the event of a disaster – for example, notification procedures or manual workaround for critical processes.</w:t>
            </w:r>
          </w:p>
        </w:tc>
        <w:tc>
          <w:tcPr>
            <w:tcW w:w="672" w:type="pct"/>
            <w:shd w:val="clear" w:color="auto" w:fill="auto"/>
          </w:tcPr>
          <w:p w14:paraId="2E2C9A0D" w14:textId="76796556" w:rsidR="00B349E5" w:rsidRPr="003F6D7C" w:rsidRDefault="00B349E5" w:rsidP="003F6D7C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  <w:tr w:rsidR="00F1283D" w:rsidRPr="0025101E" w14:paraId="0C0BE1D1" w14:textId="77777777" w:rsidTr="00A52E9E">
        <w:tc>
          <w:tcPr>
            <w:tcW w:w="803" w:type="pct"/>
            <w:shd w:val="clear" w:color="auto" w:fill="auto"/>
          </w:tcPr>
          <w:p w14:paraId="35C97443" w14:textId="538E1C17" w:rsidR="00F1283D" w:rsidRPr="003F6D7C" w:rsidRDefault="003147B4" w:rsidP="00C86A46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</w:pP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Type of </w:t>
            </w:r>
            <w:r w:rsidR="0085477F"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drill or exercise</w:t>
            </w:r>
          </w:p>
        </w:tc>
        <w:tc>
          <w:tcPr>
            <w:tcW w:w="3525" w:type="pct"/>
            <w:shd w:val="clear" w:color="auto" w:fill="auto"/>
          </w:tcPr>
          <w:p w14:paraId="01743780" w14:textId="3E7145B2" w:rsidR="0085477F" w:rsidRPr="007315DE" w:rsidRDefault="005519A0" w:rsidP="003F6D7C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Consider the size of the organization, </w:t>
            </w:r>
            <w:r w:rsidR="003F6D7C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available 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resources, internal support and the purpose when identifying the</w:t>
            </w:r>
            <w:r w:rsidR="003147B4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type of dri</w:t>
            </w:r>
            <w:r w:rsidR="00C86A46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ll or exercise to be conducted. </w:t>
            </w:r>
          </w:p>
          <w:p w14:paraId="1F54BBFA" w14:textId="18DF14DB" w:rsidR="003F6D7C" w:rsidRPr="007315DE" w:rsidRDefault="003F6D7C" w:rsidP="003F6D7C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contextualSpacing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bCs/>
                <w:color w:val="6D6E70"/>
                <w:sz w:val="22"/>
                <w:szCs w:val="22"/>
              </w:rPr>
              <w:t xml:space="preserve">Walkthrough. </w:t>
            </w:r>
            <w:r w:rsidR="00C86A46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>A walkthrough familiarizes members of your organization with their roles and responsibilities, as described in emergency response and business continuity plans. These are ideal for new members of your team.</w:t>
            </w:r>
          </w:p>
          <w:p w14:paraId="70F38B3B" w14:textId="50E9E57D" w:rsidR="003F6D7C" w:rsidRPr="007315DE" w:rsidRDefault="003F6D7C" w:rsidP="003F6D7C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contextualSpacing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Tabletop Drill/Exercise. </w:t>
            </w:r>
            <w:r w:rsidR="00C86A46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A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discussion-based </w:t>
            </w:r>
            <w:r w:rsidR="00C86A46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session in which members of your organization come together and discuss what actions they would take in the event of a particular disruption or disaster.</w:t>
            </w:r>
          </w:p>
          <w:p w14:paraId="78627FFB" w14:textId="02F7B394" w:rsidR="003F6D7C" w:rsidRPr="007315DE" w:rsidRDefault="00C86A46" w:rsidP="00C86A46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Functional </w:t>
            </w:r>
            <w:r w:rsidR="003F6D7C"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Exercise.</w:t>
            </w:r>
            <w:r w:rsidR="003F6D7C"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 xml:space="preserve"> </w:t>
            </w:r>
            <w:r w:rsidRPr="007315DE"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  <w:t>Members of a particular team perform their duties in a simulated environment. Functional exercises are scenario based and designed to validate the plans and readiness of specific teams or functions.</w:t>
            </w:r>
          </w:p>
          <w:p w14:paraId="0C7E02F0" w14:textId="6A744A4A" w:rsidR="00C86A46" w:rsidRPr="007315DE" w:rsidRDefault="00C86A46" w:rsidP="00DE59A5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bCs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You are encouraged to conduct a tabletop </w:t>
            </w:r>
            <w:r w:rsidR="00DE59A5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drill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on an annual basis to ensure members of your organization know how to respond in the event of a disaster.</w:t>
            </w:r>
          </w:p>
        </w:tc>
        <w:tc>
          <w:tcPr>
            <w:tcW w:w="672" w:type="pct"/>
            <w:shd w:val="clear" w:color="auto" w:fill="auto"/>
          </w:tcPr>
          <w:p w14:paraId="594375D2" w14:textId="77777777" w:rsidR="00F1283D" w:rsidRPr="003F6D7C" w:rsidRDefault="00F1283D" w:rsidP="003F6D7C">
            <w:pPr>
              <w:pStyle w:val="NormalWeb"/>
              <w:spacing w:beforeLines="120" w:before="288" w:beforeAutospacing="0" w:afterLines="120" w:after="288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  <w:tr w:rsidR="00AB4D99" w:rsidRPr="0025101E" w14:paraId="3B406685" w14:textId="77777777" w:rsidTr="00A52E9E">
        <w:tc>
          <w:tcPr>
            <w:tcW w:w="803" w:type="pct"/>
            <w:shd w:val="clear" w:color="auto" w:fill="auto"/>
          </w:tcPr>
          <w:p w14:paraId="7B23908C" w14:textId="494E853F" w:rsidR="00AB4D99" w:rsidRPr="00650246" w:rsidRDefault="006450ED" w:rsidP="00453FE0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color w:val="ED1B2E"/>
                <w:sz w:val="22"/>
                <w:szCs w:val="22"/>
              </w:rPr>
            </w:pPr>
            <w:r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Schedule </w:t>
            </w:r>
            <w:r w:rsidR="00453FE0"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  </w:t>
            </w:r>
            <w:r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and </w:t>
            </w:r>
            <w:r w:rsidR="00453FE0"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   </w:t>
            </w:r>
            <w:r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 xml:space="preserve">Conduct </w:t>
            </w:r>
            <w:r w:rsidR="00AB4D99" w:rsidRPr="00650246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Planning meetings</w:t>
            </w:r>
          </w:p>
        </w:tc>
        <w:tc>
          <w:tcPr>
            <w:tcW w:w="3525" w:type="pct"/>
            <w:shd w:val="clear" w:color="auto" w:fill="auto"/>
          </w:tcPr>
          <w:p w14:paraId="160930D6" w14:textId="77777777" w:rsidR="00AB4D99" w:rsidRPr="007315DE" w:rsidRDefault="00AB4D99" w:rsidP="00AB4D99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A planning meeting should include representation from all areas of the organization and, whenever possible, stakeholders with policy and procedure influence and decision making authority. </w:t>
            </w:r>
          </w:p>
          <w:p w14:paraId="257DA54C" w14:textId="603B10DA" w:rsidR="00AB4D99" w:rsidRPr="007315DE" w:rsidRDefault="00AB4D99" w:rsidP="00AB4D99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Initial Meeting </w:t>
            </w:r>
          </w:p>
          <w:p w14:paraId="5E05E1C2" w14:textId="77777777" w:rsidR="00AB4D99" w:rsidRPr="007315DE" w:rsidRDefault="00AB4D99" w:rsidP="00AB4D99">
            <w:pPr>
              <w:pStyle w:val="NormalWeb"/>
              <w:numPr>
                <w:ilvl w:val="0"/>
                <w:numId w:val="21"/>
              </w:numPr>
              <w:spacing w:before="120" w:beforeAutospacing="0" w:after="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Identify participants for the drill/exercise</w:t>
            </w:r>
          </w:p>
          <w:p w14:paraId="6B42F75F" w14:textId="77777777" w:rsidR="00AB4D99" w:rsidRPr="007315DE" w:rsidRDefault="00AB4D99" w:rsidP="00AB4D9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Identify a date, suitable location, and duration for the drill/exercise</w:t>
            </w:r>
          </w:p>
          <w:p w14:paraId="25932E4E" w14:textId="77777777" w:rsidR="00AB4D99" w:rsidRPr="007315DE" w:rsidRDefault="00AB4D99" w:rsidP="00AB4D9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Develop drill/exercise objectives</w:t>
            </w:r>
          </w:p>
          <w:p w14:paraId="3A13D2DC" w14:textId="77777777" w:rsidR="00AB4D99" w:rsidRPr="007315DE" w:rsidRDefault="00AB4D99" w:rsidP="00AB4D99">
            <w:pPr>
              <w:pStyle w:val="NormalWeb"/>
              <w:numPr>
                <w:ilvl w:val="0"/>
                <w:numId w:val="21"/>
              </w:numPr>
              <w:spacing w:before="0" w:beforeAutospacing="0" w:after="12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Identify a disruption or disaster scenario</w:t>
            </w:r>
          </w:p>
          <w:p w14:paraId="0C738F5C" w14:textId="115EEE7B" w:rsidR="00AB4D99" w:rsidRPr="007315DE" w:rsidRDefault="00AB4D99" w:rsidP="00AB4D99">
            <w:pPr>
              <w:pStyle w:val="NormalWeb"/>
              <w:spacing w:before="0" w:beforeAutospacing="0" w:after="12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Scenario Development Meeting(s)</w:t>
            </w:r>
          </w:p>
          <w:p w14:paraId="7E5EECFF" w14:textId="36D3826D" w:rsidR="00AB4D99" w:rsidRPr="007315DE" w:rsidRDefault="00AB4D99" w:rsidP="00AB4D99">
            <w:pPr>
              <w:pStyle w:val="NormalWeb"/>
              <w:numPr>
                <w:ilvl w:val="0"/>
                <w:numId w:val="17"/>
              </w:numPr>
              <w:spacing w:beforeLines="120" w:before="288" w:beforeAutospacing="0" w:afterLines="120" w:after="288" w:afterAutospacing="0"/>
              <w:ind w:left="0" w:hanging="270"/>
              <w:contextualSpacing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lastRenderedPageBreak/>
              <w:t xml:space="preserve">Local newspapers can provide real life examples or inspiration for developing scenarios. You can also revisit an incident that actually occurred. </w:t>
            </w:r>
          </w:p>
          <w:p w14:paraId="67B89255" w14:textId="5F8899F9" w:rsidR="00D53FA1" w:rsidRPr="007315DE" w:rsidRDefault="00D53FA1" w:rsidP="00D53FA1">
            <w:pPr>
              <w:pStyle w:val="NormalWeb"/>
              <w:numPr>
                <w:ilvl w:val="0"/>
                <w:numId w:val="17"/>
              </w:numPr>
              <w:spacing w:beforeLines="120" w:before="288" w:beforeAutospacing="0" w:afterLines="120" w:after="288" w:afterAutospacing="0"/>
              <w:ind w:left="340"/>
              <w:contextualSpacing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Initial inject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. Provide time and type of incident – for example, fire, explosion, earthquake. Describe immediate impacts to people, operations or services, as well as the availability and engagement of resources. </w:t>
            </w:r>
          </w:p>
          <w:p w14:paraId="7E1A0E7C" w14:textId="77777777" w:rsidR="00D53FA1" w:rsidRPr="007315DE" w:rsidRDefault="00D53FA1" w:rsidP="00D53FA1">
            <w:pPr>
              <w:pStyle w:val="NormalWeb"/>
              <w:numPr>
                <w:ilvl w:val="0"/>
                <w:numId w:val="17"/>
              </w:numPr>
              <w:spacing w:beforeLines="120" w:before="288" w:beforeAutospacing="0" w:afterLines="120" w:after="288" w:afterAutospacing="0"/>
              <w:ind w:left="340"/>
              <w:contextualSpacing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Additional injects. 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Provide more information on the situation and pose challenging problems as the scenario develops – lack of resources, additional complexities like loss of power or medical emergencies.</w:t>
            </w:r>
          </w:p>
          <w:p w14:paraId="522CB1AA" w14:textId="77777777" w:rsidR="00AB4D99" w:rsidRPr="007315DE" w:rsidRDefault="002C5490" w:rsidP="00DE59A5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Discussion questions. </w:t>
            </w:r>
            <w:r w:rsidR="00DE59A5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Develop a list of key discussion questions for the scenario – things you feel should be considered or that you want to ensure are not overlooked. These discussion questions are a good way to provide additional training and reinforcement.</w:t>
            </w:r>
          </w:p>
          <w:p w14:paraId="0CA6B825" w14:textId="77777777" w:rsidR="00DE59A5" w:rsidRPr="007315DE" w:rsidRDefault="00DE59A5" w:rsidP="00DE59A5">
            <w:pPr>
              <w:pStyle w:val="NormalWeb"/>
              <w:spacing w:before="0" w:beforeAutospacing="0" w:after="120" w:afterAutospacing="0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Depending on the type of drill, your scenario can be as simple as a handwritten notes used to guide a discussion or as elaborate as a presentation with video. Slideshow images can be very effective in helping the audience visualize the impact.</w:t>
            </w:r>
          </w:p>
          <w:p w14:paraId="6FCA2F8A" w14:textId="77777777" w:rsidR="006450ED" w:rsidRPr="007315DE" w:rsidRDefault="006450ED" w:rsidP="00DE59A5">
            <w:pPr>
              <w:pStyle w:val="NormalWeb"/>
              <w:spacing w:before="0" w:beforeAutospacing="0" w:after="120" w:afterAutospacing="0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Final Meeting</w:t>
            </w:r>
          </w:p>
          <w:p w14:paraId="0D88CCEB" w14:textId="62D58DCF" w:rsidR="006450ED" w:rsidRPr="007315DE" w:rsidRDefault="00012B89" w:rsidP="006450ED">
            <w:pPr>
              <w:pStyle w:val="NormalWeb"/>
              <w:numPr>
                <w:ilvl w:val="0"/>
                <w:numId w:val="18"/>
              </w:numPr>
              <w:spacing w:beforeLines="120" w:before="288" w:beforeAutospacing="0" w:afterLines="120" w:after="288" w:afterAutospacing="0"/>
              <w:ind w:left="346" w:hanging="274"/>
              <w:contextualSpacing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Finalize d</w:t>
            </w:r>
            <w:r w:rsidR="006450ED"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ocumentation. </w:t>
            </w:r>
          </w:p>
          <w:p w14:paraId="5E801925" w14:textId="5D7A6BF5" w:rsidR="00996657" w:rsidRPr="007315DE" w:rsidRDefault="006450ED" w:rsidP="00996657">
            <w:pPr>
              <w:pStyle w:val="NormalWeb"/>
              <w:numPr>
                <w:ilvl w:val="0"/>
                <w:numId w:val="18"/>
              </w:numPr>
              <w:spacing w:beforeLines="120" w:before="288" w:beforeAutospacing="0" w:afterLines="120" w:after="288" w:afterAutospacing="0"/>
              <w:ind w:left="346" w:hanging="274"/>
              <w:contextualSpacing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Finalize participants and supporting staff</w:t>
            </w:r>
            <w:r w:rsidR="00996657"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.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 w:rsidR="00996657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At a minimum, you are encouraged to have a dedicated scribe, someone responsible for documenting decisions, actions, and key discussions. </w:t>
            </w:r>
          </w:p>
          <w:p w14:paraId="1E6D4153" w14:textId="4C5E1FDF" w:rsidR="006450ED" w:rsidRPr="007315DE" w:rsidRDefault="006450ED" w:rsidP="00996657">
            <w:pPr>
              <w:pStyle w:val="NormalWeb"/>
              <w:numPr>
                <w:ilvl w:val="0"/>
                <w:numId w:val="18"/>
              </w:numPr>
              <w:spacing w:beforeLines="120" w:before="288" w:beforeAutospacing="0" w:after="120" w:afterAutospacing="0"/>
              <w:ind w:left="346" w:hanging="274"/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F</w:t>
            </w:r>
            <w:r w:rsidR="00996657"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inalize Logistics</w:t>
            </w:r>
            <w:r w:rsidRPr="007315DE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. 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Confirm location</w:t>
            </w:r>
            <w:r w:rsidR="00996657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,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supplies, </w:t>
            </w:r>
            <w:r w:rsidR="00996657"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and refreshment </w:t>
            </w:r>
            <w:r w:rsidRPr="007315DE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needs.  </w:t>
            </w:r>
          </w:p>
        </w:tc>
        <w:tc>
          <w:tcPr>
            <w:tcW w:w="672" w:type="pct"/>
            <w:shd w:val="clear" w:color="auto" w:fill="auto"/>
          </w:tcPr>
          <w:p w14:paraId="606FC75F" w14:textId="77777777" w:rsidR="00AB4D99" w:rsidRPr="003F6D7C" w:rsidRDefault="00AB4D99" w:rsidP="003F6D7C">
            <w:pPr>
              <w:pStyle w:val="NormalWeb"/>
              <w:spacing w:beforeLines="120" w:before="288" w:beforeAutospacing="0" w:afterLines="120" w:after="288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  <w:tr w:rsidR="00803AFD" w:rsidRPr="0025101E" w14:paraId="4E96BFC2" w14:textId="77777777" w:rsidTr="00A52E9E">
        <w:tc>
          <w:tcPr>
            <w:tcW w:w="803" w:type="pct"/>
            <w:shd w:val="clear" w:color="auto" w:fill="auto"/>
          </w:tcPr>
          <w:p w14:paraId="615F2F44" w14:textId="031DA48E" w:rsidR="00803AFD" w:rsidRPr="003F6D7C" w:rsidRDefault="00803AFD" w:rsidP="001A648E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</w:pP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Logistics</w:t>
            </w:r>
          </w:p>
        </w:tc>
        <w:tc>
          <w:tcPr>
            <w:tcW w:w="3525" w:type="pct"/>
            <w:shd w:val="clear" w:color="auto" w:fill="auto"/>
          </w:tcPr>
          <w:p w14:paraId="70262DEB" w14:textId="057C4B27" w:rsidR="006450ED" w:rsidRPr="006450ED" w:rsidRDefault="006450ED" w:rsidP="006450ED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ind w:left="375" w:hanging="274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Location. 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If necessary, reserve a room for the drill. </w:t>
            </w:r>
          </w:p>
          <w:p w14:paraId="22BD315C" w14:textId="2D0CA4FE" w:rsidR="006450ED" w:rsidRPr="006450ED" w:rsidRDefault="006450ED" w:rsidP="006450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75" w:hanging="274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 w:rsidRPr="006450ED"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Meeting invites.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Send meeting invitations to participants well in advance of the drill date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. Be sure to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includ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e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location, duration, objectives and not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e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any requirements and expectations.</w:t>
            </w:r>
          </w:p>
          <w:p w14:paraId="3173C621" w14:textId="40966366" w:rsidR="006450ED" w:rsidRPr="006450ED" w:rsidRDefault="006450ED" w:rsidP="006450ED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ind w:left="368" w:hanging="270"/>
              <w:contextualSpacing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Supplies.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Procure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and/or reserve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supplies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such as charts, pens, printouts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and materials and refreshments. Reserve any additional supplies and submit requests where necessary for projector, screen and location set-up. </w:t>
            </w:r>
          </w:p>
          <w:p w14:paraId="7701FA26" w14:textId="040C9751" w:rsidR="006450ED" w:rsidRPr="006450ED" w:rsidRDefault="006450ED" w:rsidP="006450ED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ind w:left="368" w:hanging="270"/>
              <w:contextualSpacing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>Supplies for function drills.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Ensure access to alternate locations, and any special 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supplies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, 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equipment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, or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documentation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.</w:t>
            </w:r>
          </w:p>
          <w:p w14:paraId="1BA51C59" w14:textId="5C1DC36E" w:rsidR="0085477F" w:rsidRPr="00996657" w:rsidRDefault="006450ED" w:rsidP="00996657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75" w:hanging="274"/>
              <w:rPr>
                <w:rFonts w:ascii="Akzidenz-Grotesk Std Regular" w:hAnsi="Akzidenz-Grotesk Std Regular"/>
                <w:color w:val="6D6E70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b/>
                <w:color w:val="6D6E70"/>
                <w:sz w:val="22"/>
                <w:szCs w:val="22"/>
              </w:rPr>
              <w:t xml:space="preserve">Drill/exercise materials. 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Prepare any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required</w:t>
            </w:r>
            <w:r w:rsidR="00B1623C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 xml:space="preserve"> </w:t>
            </w:r>
            <w:r w:rsidR="00F11E37" w:rsidRPr="006450ED"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documentation</w:t>
            </w:r>
            <w:r>
              <w:rPr>
                <w:rFonts w:ascii="Akzidenz-Grotesk Std Regular" w:hAnsi="Akzidenz-Grotesk Std Regular"/>
                <w:color w:val="6D6E70"/>
                <w:sz w:val="22"/>
                <w:szCs w:val="22"/>
              </w:rPr>
              <w:t>, presentations, printouts, or copies.</w:t>
            </w:r>
          </w:p>
        </w:tc>
        <w:tc>
          <w:tcPr>
            <w:tcW w:w="672" w:type="pct"/>
            <w:shd w:val="clear" w:color="auto" w:fill="auto"/>
          </w:tcPr>
          <w:p w14:paraId="283D313D" w14:textId="77777777" w:rsidR="00803AFD" w:rsidRPr="003F6D7C" w:rsidRDefault="00803AFD" w:rsidP="003F6D7C">
            <w:pPr>
              <w:pStyle w:val="NormalWeb"/>
              <w:spacing w:beforeLines="120" w:before="288" w:beforeAutospacing="0" w:afterLines="120" w:after="288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  <w:tr w:rsidR="00736F86" w:rsidRPr="0025101E" w14:paraId="519CCEEC" w14:textId="77777777" w:rsidTr="00A52E9E">
        <w:tc>
          <w:tcPr>
            <w:tcW w:w="803" w:type="pct"/>
            <w:shd w:val="clear" w:color="auto" w:fill="auto"/>
          </w:tcPr>
          <w:p w14:paraId="359E61B1" w14:textId="45A41BB0" w:rsidR="00736F86" w:rsidRPr="003F6D7C" w:rsidRDefault="00736F86" w:rsidP="00996657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</w:pP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Conducting the drill</w:t>
            </w:r>
          </w:p>
        </w:tc>
        <w:tc>
          <w:tcPr>
            <w:tcW w:w="3525" w:type="pct"/>
            <w:shd w:val="clear" w:color="auto" w:fill="auto"/>
          </w:tcPr>
          <w:p w14:paraId="721B920E" w14:textId="771B2513" w:rsidR="00996657" w:rsidRDefault="00453FE0" w:rsidP="007315DE">
            <w:pPr>
              <w:pStyle w:val="PlainText"/>
              <w:spacing w:before="120" w:after="120"/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>Each drill will have the following components:</w:t>
            </w:r>
          </w:p>
          <w:p w14:paraId="676A3AF8" w14:textId="0E20DABC" w:rsidR="00453FE0" w:rsidRPr="00453FE0" w:rsidRDefault="00453FE0" w:rsidP="007315DE">
            <w:pPr>
              <w:pStyle w:val="PlainText"/>
              <w:numPr>
                <w:ilvl w:val="0"/>
                <w:numId w:val="23"/>
              </w:numPr>
              <w:spacing w:before="120"/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</w:pPr>
            <w:r w:rsidRPr="00453FE0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>Set up</w:t>
            </w:r>
            <w:r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 xml:space="preserve">. </w:t>
            </w:r>
            <w:r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 xml:space="preserve">Ensure the room is set up and that you have necessary materials. </w:t>
            </w:r>
          </w:p>
          <w:p w14:paraId="2AE1EDEA" w14:textId="62AA5E42" w:rsidR="00453FE0" w:rsidRDefault="00453FE0" w:rsidP="007315DE">
            <w:pPr>
              <w:pStyle w:val="PlainText"/>
              <w:numPr>
                <w:ilvl w:val="0"/>
                <w:numId w:val="23"/>
              </w:numPr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</w:pPr>
            <w:r w:rsidRPr="00453FE0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>Briefing.</w:t>
            </w:r>
            <w:r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 xml:space="preserve"> Review the agenda, ground rules, and objectives.</w:t>
            </w:r>
          </w:p>
          <w:p w14:paraId="6803EDB7" w14:textId="6F5E150A" w:rsidR="00453FE0" w:rsidRPr="00453FE0" w:rsidRDefault="00453FE0" w:rsidP="007315DE">
            <w:pPr>
              <w:pStyle w:val="PlainText"/>
              <w:numPr>
                <w:ilvl w:val="0"/>
                <w:numId w:val="23"/>
              </w:numPr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</w:pPr>
            <w:r w:rsidRPr="00453FE0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>Introduce the scenario.</w:t>
            </w:r>
            <w:r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 xml:space="preserve"> </w:t>
            </w:r>
            <w:r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>This sets the stage for discussion and decision-making and may be handled by a facilitator or by the response team leader.</w:t>
            </w:r>
          </w:p>
          <w:p w14:paraId="429DC526" w14:textId="6C6A3CA5" w:rsidR="00453FE0" w:rsidRPr="00453FE0" w:rsidRDefault="00453FE0" w:rsidP="007315DE">
            <w:pPr>
              <w:pStyle w:val="PlainText"/>
              <w:numPr>
                <w:ilvl w:val="0"/>
                <w:numId w:val="23"/>
              </w:numPr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</w:pPr>
            <w:r w:rsidRPr="00453FE0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>Discuss or perform response activities.</w:t>
            </w:r>
            <w:r w:rsidR="007315DE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 xml:space="preserve"> </w:t>
            </w:r>
            <w:r w:rsidR="007315DE"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>Action during this, the response phase, of the drill will vary depending on the type of drill/exercise you are conducting.</w:t>
            </w:r>
          </w:p>
          <w:p w14:paraId="1816A216" w14:textId="73DAD38B" w:rsidR="002A050C" w:rsidRPr="007315DE" w:rsidRDefault="00453FE0" w:rsidP="007315DE">
            <w:pPr>
              <w:pStyle w:val="PlainText"/>
              <w:numPr>
                <w:ilvl w:val="0"/>
                <w:numId w:val="23"/>
              </w:numPr>
              <w:spacing w:after="120"/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</w:pPr>
            <w:r w:rsidRPr="007315DE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lastRenderedPageBreak/>
              <w:t>Debrief.</w:t>
            </w:r>
            <w:r w:rsidR="007315DE">
              <w:rPr>
                <w:rFonts w:ascii="Akzidenz-Grotesk Std Regular" w:hAnsi="Akzidenz-Grotesk Std Regular"/>
                <w:b/>
                <w:i w:val="0"/>
                <w:color w:val="6D6E70"/>
                <w:sz w:val="22"/>
                <w:szCs w:val="22"/>
              </w:rPr>
              <w:t xml:space="preserve"> </w:t>
            </w:r>
            <w:r w:rsidR="007315DE">
              <w:rPr>
                <w:rFonts w:ascii="Akzidenz-Grotesk Std Regular" w:hAnsi="Akzidenz-Grotesk Std Regular"/>
                <w:i w:val="0"/>
                <w:color w:val="6D6E70"/>
                <w:sz w:val="22"/>
                <w:szCs w:val="22"/>
              </w:rPr>
              <w:t>Conduct a debrief as soon as possible to identify areas of improvement and action items, such as revisions to plans, procedures, or roles.</w:t>
            </w:r>
          </w:p>
        </w:tc>
        <w:tc>
          <w:tcPr>
            <w:tcW w:w="672" w:type="pct"/>
            <w:shd w:val="clear" w:color="auto" w:fill="auto"/>
          </w:tcPr>
          <w:p w14:paraId="3754F737" w14:textId="77777777" w:rsidR="00736F86" w:rsidRPr="003F6D7C" w:rsidRDefault="00736F86" w:rsidP="003F6D7C">
            <w:pPr>
              <w:pStyle w:val="NormalWeb"/>
              <w:spacing w:beforeLines="120" w:before="288" w:beforeAutospacing="0" w:afterLines="120" w:after="288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  <w:tr w:rsidR="00736F86" w:rsidRPr="0025101E" w14:paraId="74C32AF4" w14:textId="77777777" w:rsidTr="00A52E9E">
        <w:tc>
          <w:tcPr>
            <w:tcW w:w="803" w:type="pct"/>
            <w:shd w:val="clear" w:color="auto" w:fill="auto"/>
          </w:tcPr>
          <w:p w14:paraId="07BB1AB1" w14:textId="0FD49628" w:rsidR="00736F86" w:rsidRPr="003F6D7C" w:rsidRDefault="002A050C" w:rsidP="007315DE">
            <w:pPr>
              <w:pStyle w:val="NormalWeb"/>
              <w:spacing w:before="120" w:beforeAutospacing="0" w:after="120" w:afterAutospacing="0"/>
              <w:rPr>
                <w:rFonts w:ascii="Akzidenz-Grotesk Std Regular" w:hAnsi="Akzidenz-Grotesk Std Regular"/>
                <w:i/>
                <w:color w:val="ED1B2E"/>
                <w:sz w:val="22"/>
                <w:szCs w:val="22"/>
              </w:rPr>
            </w:pPr>
            <w:r w:rsidRPr="003F6D7C">
              <w:rPr>
                <w:rFonts w:ascii="Akzidenz-Grotesk Std Regular" w:hAnsi="Akzidenz-Grotesk Std Regular"/>
                <w:color w:val="ED1B2E"/>
                <w:sz w:val="22"/>
                <w:szCs w:val="22"/>
              </w:rPr>
              <w:t>Evaluation and After Action Reporting</w:t>
            </w:r>
          </w:p>
        </w:tc>
        <w:tc>
          <w:tcPr>
            <w:tcW w:w="3525" w:type="pct"/>
            <w:shd w:val="clear" w:color="auto" w:fill="auto"/>
          </w:tcPr>
          <w:p w14:paraId="5273EFE8" w14:textId="23B3E552" w:rsidR="002A050C" w:rsidRPr="007315DE" w:rsidRDefault="002A050C" w:rsidP="007315DE">
            <w:pPr>
              <w:pStyle w:val="bulletlisting"/>
              <w:numPr>
                <w:ilvl w:val="0"/>
                <w:numId w:val="0"/>
              </w:numPr>
              <w:spacing w:before="120" w:beforeAutospacing="0" w:after="120" w:afterAutospacing="0"/>
              <w:ind w:hanging="4"/>
              <w:contextualSpacing w:val="0"/>
              <w:rPr>
                <w:i w:val="0"/>
                <w:sz w:val="22"/>
                <w:szCs w:val="22"/>
              </w:rPr>
            </w:pPr>
            <w:r w:rsidRPr="007315DE">
              <w:rPr>
                <w:b/>
                <w:i w:val="0"/>
                <w:sz w:val="22"/>
                <w:szCs w:val="22"/>
              </w:rPr>
              <w:t xml:space="preserve">Complete an </w:t>
            </w:r>
            <w:hyperlink r:id="rId11" w:history="1">
              <w:r w:rsidRPr="0053032A">
                <w:rPr>
                  <w:rStyle w:val="Hyperlink"/>
                  <w:b/>
                  <w:i w:val="0"/>
                  <w:sz w:val="22"/>
                  <w:szCs w:val="22"/>
                </w:rPr>
                <w:t>After Action Report</w:t>
              </w:r>
              <w:r w:rsidR="007315DE" w:rsidRPr="0053032A">
                <w:rPr>
                  <w:rStyle w:val="Hyperlink"/>
                  <w:b/>
                  <w:i w:val="0"/>
                  <w:sz w:val="22"/>
                  <w:szCs w:val="22"/>
                </w:rPr>
                <w:t xml:space="preserve"> (AAR)</w:t>
              </w:r>
            </w:hyperlink>
            <w:r w:rsidR="007315DE" w:rsidRPr="007315DE">
              <w:rPr>
                <w:b/>
                <w:i w:val="0"/>
                <w:sz w:val="22"/>
                <w:szCs w:val="22"/>
              </w:rPr>
              <w:t>.</w:t>
            </w:r>
            <w:r w:rsidRPr="007315DE">
              <w:rPr>
                <w:b/>
                <w:i w:val="0"/>
                <w:sz w:val="22"/>
                <w:szCs w:val="22"/>
              </w:rPr>
              <w:t xml:space="preserve"> </w:t>
            </w:r>
            <w:r w:rsidR="007315DE">
              <w:rPr>
                <w:i w:val="0"/>
                <w:sz w:val="22"/>
                <w:szCs w:val="22"/>
              </w:rPr>
              <w:t>The AAR serves as formal documentation of your drill/exercise and should contain the following:</w:t>
            </w:r>
          </w:p>
          <w:p w14:paraId="5BF95DF8" w14:textId="19146D30" w:rsidR="00736F86" w:rsidRDefault="0036103F" w:rsidP="003F6D7C">
            <w:pPr>
              <w:pStyle w:val="bulletlisting"/>
              <w:spacing w:beforeLines="120" w:before="288" w:beforeAutospacing="0" w:afterLines="120" w:after="288" w:afterAutospacing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Date and time of drill</w:t>
            </w:r>
          </w:p>
          <w:p w14:paraId="3FAD85DB" w14:textId="07F30D9F" w:rsidR="0036103F" w:rsidRDefault="0036103F" w:rsidP="003F6D7C">
            <w:pPr>
              <w:pStyle w:val="bulletlisting"/>
              <w:spacing w:beforeLines="120" w:before="288" w:beforeAutospacing="0" w:afterLines="120" w:after="288" w:afterAutospacing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Participants</w:t>
            </w:r>
          </w:p>
          <w:p w14:paraId="68F1E51A" w14:textId="4B6542FB" w:rsidR="0036103F" w:rsidRDefault="0036103F" w:rsidP="003F6D7C">
            <w:pPr>
              <w:pStyle w:val="bulletlisting"/>
              <w:spacing w:beforeLines="120" w:before="288" w:beforeAutospacing="0" w:afterLines="120" w:after="288" w:afterAutospacing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Goals/objectives</w:t>
            </w:r>
          </w:p>
          <w:p w14:paraId="06C77C44" w14:textId="37ECFFCD" w:rsidR="00C3362E" w:rsidRDefault="00C3362E" w:rsidP="003F6D7C">
            <w:pPr>
              <w:pStyle w:val="bulletlisting"/>
              <w:spacing w:beforeLines="120" w:before="288" w:beforeAutospacing="0" w:afterLines="120" w:after="288" w:afterAutospacing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Description of the event and timeline</w:t>
            </w:r>
          </w:p>
          <w:p w14:paraId="379D6A21" w14:textId="3F73753C" w:rsidR="0085477F" w:rsidRPr="0036103F" w:rsidRDefault="00C3362E" w:rsidP="003F6D7C">
            <w:pPr>
              <w:pStyle w:val="bulletlisting"/>
              <w:spacing w:beforeLines="120" w:before="288" w:beforeAutospacing="0" w:afterLines="120" w:after="288" w:afterAutospacing="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Lessons learned</w:t>
            </w:r>
          </w:p>
          <w:p w14:paraId="2FFB9B72" w14:textId="12A5F860" w:rsidR="0036103F" w:rsidRPr="003F6D7C" w:rsidRDefault="0036103F" w:rsidP="003F6D7C">
            <w:pPr>
              <w:pStyle w:val="bulletlisting"/>
              <w:spacing w:beforeLines="120" w:before="288" w:beforeAutospacing="0" w:afterLines="120" w:after="288" w:afterAutospacing="0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Action items</w:t>
            </w:r>
          </w:p>
        </w:tc>
        <w:tc>
          <w:tcPr>
            <w:tcW w:w="672" w:type="pct"/>
            <w:shd w:val="clear" w:color="auto" w:fill="auto"/>
          </w:tcPr>
          <w:p w14:paraId="62871F28" w14:textId="77777777" w:rsidR="00736F86" w:rsidRPr="003F6D7C" w:rsidRDefault="00736F86" w:rsidP="003F6D7C">
            <w:pPr>
              <w:pStyle w:val="NormalWeb"/>
              <w:spacing w:beforeLines="120" w:before="288" w:beforeAutospacing="0" w:afterLines="120" w:after="288" w:afterAutospacing="0"/>
              <w:rPr>
                <w:rFonts w:ascii="Akzidenz-Grotesk Std Regular" w:hAnsi="Akzidenz-Grotesk Std Regular"/>
                <w:b/>
                <w:bCs/>
                <w:i/>
                <w:color w:val="6D6E70"/>
                <w:sz w:val="22"/>
                <w:szCs w:val="22"/>
              </w:rPr>
            </w:pPr>
          </w:p>
        </w:tc>
      </w:tr>
    </w:tbl>
    <w:p w14:paraId="1443C106" w14:textId="77777777" w:rsidR="00783398" w:rsidRPr="0025101E" w:rsidRDefault="00783398" w:rsidP="003F6D7C">
      <w:pPr>
        <w:spacing w:beforeLines="120" w:before="288" w:afterLines="120" w:after="288" w:line="240" w:lineRule="auto"/>
        <w:rPr>
          <w:rFonts w:ascii="Akzidenz-Grotesk Std Regular" w:eastAsia="Times New Roman" w:hAnsi="Akzidenz-Grotesk Std Regular" w:cs="Times New Roman"/>
          <w:i/>
          <w:iCs/>
          <w:color w:val="FF0000"/>
        </w:rPr>
      </w:pPr>
    </w:p>
    <w:sectPr w:rsidR="00783398" w:rsidRPr="0025101E" w:rsidSect="0015102C">
      <w:headerReference w:type="default" r:id="rId12"/>
      <w:footerReference w:type="default" r:id="rId13"/>
      <w:pgSz w:w="12240" w:h="15840"/>
      <w:pgMar w:top="1728" w:right="720" w:bottom="1440" w:left="72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3A89" w14:textId="77777777" w:rsidR="005228FF" w:rsidRDefault="005228FF" w:rsidP="001E09EE">
      <w:pPr>
        <w:spacing w:after="0" w:line="240" w:lineRule="auto"/>
      </w:pPr>
      <w:r>
        <w:separator/>
      </w:r>
    </w:p>
  </w:endnote>
  <w:endnote w:type="continuationSeparator" w:id="0">
    <w:p w14:paraId="2BBF03B1" w14:textId="77777777" w:rsidR="005228FF" w:rsidRDefault="005228FF" w:rsidP="001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-Grotesk Std Regular">
    <w:altName w:val="Calibri"/>
    <w:charset w:val="00"/>
    <w:family w:val="auto"/>
    <w:pitch w:val="variable"/>
    <w:sig w:usb0="8000002F" w:usb1="5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2AD41" w14:textId="77777777" w:rsidR="00254449" w:rsidRPr="00CD0203" w:rsidRDefault="00254449" w:rsidP="0021337A">
    <w:pPr>
      <w:spacing w:after="0"/>
      <w:rPr>
        <w:rFonts w:ascii="Arial" w:eastAsia="Times New Roman" w:hAnsi="Arial" w:cs="Times New Roman"/>
        <w:color w:val="808080" w:themeColor="background1" w:themeShade="80"/>
        <w:sz w:val="16"/>
        <w:szCs w:val="16"/>
      </w:rPr>
    </w:pP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7968" behindDoc="0" locked="0" layoutInCell="1" allowOverlap="1" wp14:anchorId="42F1B38D" wp14:editId="4D82073B">
          <wp:simplePos x="0" y="0"/>
          <wp:positionH relativeFrom="column">
            <wp:posOffset>5937250</wp:posOffset>
          </wp:positionH>
          <wp:positionV relativeFrom="paragraph">
            <wp:posOffset>10160</wp:posOffset>
          </wp:positionV>
          <wp:extent cx="1040130" cy="349250"/>
          <wp:effectExtent l="0" t="0" r="1270" b="6350"/>
          <wp:wrapThrough wrapText="bothSides">
            <wp:wrapPolygon edited="0">
              <wp:start x="527" y="0"/>
              <wp:lineTo x="0" y="4713"/>
              <wp:lineTo x="0" y="15709"/>
              <wp:lineTo x="1582" y="20422"/>
              <wp:lineTo x="5275" y="20422"/>
              <wp:lineTo x="21099" y="17280"/>
              <wp:lineTo x="21099" y="3142"/>
              <wp:lineTo x="5802" y="0"/>
              <wp:lineTo x="5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>NOTE</w:t>
    </w:r>
    <w:r w:rsidRPr="00CD0203">
      <w:rPr>
        <w:rFonts w:ascii="Arial" w:eastAsia="Times New Roman" w:hAnsi="Arial" w:cs="Times New Roman"/>
        <w:b/>
        <w:bCs/>
        <w:color w:val="808080" w:themeColor="background1" w:themeShade="80"/>
        <w:sz w:val="16"/>
        <w:szCs w:val="16"/>
        <w:bdr w:val="none" w:sz="0" w:space="0" w:color="auto" w:frame="1"/>
        <w:shd w:val="clear" w:color="auto" w:fill="FFFFFF"/>
      </w:rPr>
      <w:t>: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 xml:space="preserve"> You are welcome to modify, copy, reproduce, republish, upload, post, transmit or distribute the materials 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br/>
      <w:t>found on the Ready Rating Resource Center provided that you include the following copyright notice on your use:</w:t>
    </w:r>
  </w:p>
  <w:p w14:paraId="3CBD90BF" w14:textId="2B616EEE" w:rsidR="00254449" w:rsidRPr="0021337A" w:rsidRDefault="00254449" w:rsidP="0021337A">
    <w:pPr>
      <w:rPr>
        <w:rFonts w:ascii="Times" w:eastAsia="Times New Roman" w:hAnsi="Times" w:cs="Times New Roman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br/>
    </w: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5C4890" wp14:editId="3F5885E4">
              <wp:simplePos x="0" y="0"/>
              <wp:positionH relativeFrom="column">
                <wp:posOffset>4191000</wp:posOffset>
              </wp:positionH>
              <wp:positionV relativeFrom="paragraph">
                <wp:posOffset>212090</wp:posOffset>
              </wp:positionV>
              <wp:extent cx="300355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F01D8" w14:textId="77777777" w:rsidR="00254449" w:rsidRPr="00CD0203" w:rsidRDefault="00254449" w:rsidP="002133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D0203">
                            <w:rPr>
                              <w:rFonts w:ascii="Arial" w:eastAsia="Times New Roman" w:hAnsi="Arial" w:cs="Lucida Grande"/>
                              <w:color w:val="808080" w:themeColor="background1" w:themeShade="80"/>
                              <w:sz w:val="16"/>
                              <w:szCs w:val="16"/>
                            </w:rPr>
                            <w:t>Find tools at ReadyRating.com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5C48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30pt;margin-top:16.7pt;width:236.5pt;height:1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SnqwIAAKMFAAAOAAAAZHJzL2Uyb0RvYy54bWysVEtv2zAMvg/YfxB0T+28utaoU7gpMgwo&#10;2mLt0LMiS40xWdQkJXY27L+Pku0063bpsItNkZ8o8uPj4rKtFdkJ6yrQOR2fpJQIzaGs9HNOvzyu&#10;RmeUOM90yRRokdO9cPRy8f7dRWMyMYENqFJYgk60yxqT0433JksSxzeiZu4EjNBolGBr5vFon5PS&#10;sga91yqZpOlp0oAtjQUunEPtdWeki+hfSsH9nZROeKJyirH5+LXxuw7fZHHBsmfLzKbifRjsH6Ko&#10;WaXx0YOra+YZ2drqD1d1xS04kP6EQ52AlBUXMQfMZpy+yuZhw4yIuSA5zhxocv/PLb/d3VtSlTmd&#10;UqJZjSV6FK0nV9CSaWCnMS5D0INBmG9RjVUe9A6VIelW2jr8MR2CduR5f+A2OOOonKbpdD5HE0fb&#10;ZHJ2mkbyk5fbxjr/UUBNgpBTi7WLlLLdjfMYCUIHSHhMw6pSKtZP6d8UCOw0IjZAd5tlGAmKARli&#10;isX5sZx/mBQf5uej02I+Hs3G6dmoKNLJ6HpVpEU6Wy3PZ1c/Q7roc7ifBEq61KPk90oEr0p/FhKp&#10;jAwERWxisVSW7Bi2H+NcaB/JixEiOqAkZvGWiz0+5hHze8vljpHhZdD+cLmuNNjI96uwy69DyLLD&#10;IxlHeQfRt+u2b5U1lHvsFAvdpDnDVxWW84Y5f88sjhZ2AK4Lf4cfqaDJKfQSJRuw3/+mD3jseLRS&#10;0uCo5tR92zIrKFGfNM7C+Xg2C7MdDzOsKB7ssWV9bNHbeglYjjEuJsOjGPBeDaK0UD/hVinCq2hi&#10;muPbOfWDuPTdAsGtxEVRRBBOs2H+Rj8YHlyH6oRmfWyfmDV9R3vsoFsYhpplrxq7w4abGoqtB1nF&#10;rg8Ed6z2xOMmiP3Yb62wao7PEfWyWxe/AAAA//8DAFBLAwQUAAYACAAAACEADg5hXt4AAAAKAQAA&#10;DwAAAGRycy9kb3ducmV2LnhtbEyPwU7DMBBE70j9B2srcaN2SYjaEKeqQFxBFKjEzY23SdR4HcVu&#10;E/6e7QmOOzOafVNsJteJCw6h9aRhuVAgkCpvW6o1fH683K1AhGjIms4TavjBAJtydlOY3PqR3vGy&#10;i7XgEgq50dDE2OdShqpBZ8LC90jsHf3gTORzqKUdzMjlrpP3SmXSmZb4Q2N6fGqwOu3OTsPX6/F7&#10;n6q3+tk99KOflCS3llrfzqftI4iIU/wLwxWf0aFkpoM/kw2i05BlirdEDUmSgrgGlknCyoGtdQqy&#10;LOT/CeUvAAAA//8DAFBLAQItABQABgAIAAAAIQC2gziS/gAAAOEBAAATAAAAAAAAAAAAAAAAAAAA&#10;AABbQ29udGVudF9UeXBlc10ueG1sUEsBAi0AFAAGAAgAAAAhADj9If/WAAAAlAEAAAsAAAAAAAAA&#10;AAAAAAAALwEAAF9yZWxzLy5yZWxzUEsBAi0AFAAGAAgAAAAhABtP9KerAgAAowUAAA4AAAAAAAAA&#10;AAAAAAAALgIAAGRycy9lMm9Eb2MueG1sUEsBAi0AFAAGAAgAAAAhAA4OYV7eAAAACgEAAA8AAAAA&#10;AAAAAAAAAAAABQUAAGRycy9kb3ducmV2LnhtbFBLBQYAAAAABAAEAPMAAAAQBgAAAAA=&#10;" filled="f" stroked="f">
              <v:textbox>
                <w:txbxContent>
                  <w:p w14:paraId="471F01D8" w14:textId="77777777" w:rsidR="00254449" w:rsidRPr="00CD0203" w:rsidRDefault="00254449" w:rsidP="0021337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D0203">
                      <w:rPr>
                        <w:rFonts w:ascii="Arial" w:eastAsia="Times New Roman" w:hAnsi="Arial" w:cs="Lucida Grande"/>
                        <w:color w:val="808080" w:themeColor="background1" w:themeShade="80"/>
                        <w:sz w:val="16"/>
                        <w:szCs w:val="16"/>
                      </w:rPr>
                      <w:t>Find tools at ReadyRating.com</w:t>
                    </w:r>
                  </w:p>
                </w:txbxContent>
              </v:textbox>
            </v:shape>
          </w:pict>
        </mc:Fallback>
      </mc:AlternateConten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>Courtesy o</w:t>
    </w:r>
    <w:r w:rsidR="00340581">
      <w:rPr>
        <w:rFonts w:ascii="Arial" w:hAnsi="Arial" w:cs="Arial"/>
        <w:color w:val="808080" w:themeColor="background1" w:themeShade="80"/>
        <w:sz w:val="16"/>
        <w:szCs w:val="16"/>
      </w:rPr>
      <w:t>f The American Red Cross. © 2016</w: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 xml:space="preserve"> The American National Red Cross. All rights reserved.</w: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br/>
      <w:t>Adaptation by __________________________.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1081D" w14:textId="77777777" w:rsidR="005228FF" w:rsidRDefault="005228FF" w:rsidP="001E09EE">
      <w:pPr>
        <w:spacing w:after="0" w:line="240" w:lineRule="auto"/>
      </w:pPr>
      <w:r>
        <w:separator/>
      </w:r>
    </w:p>
  </w:footnote>
  <w:footnote w:type="continuationSeparator" w:id="0">
    <w:p w14:paraId="451C5285" w14:textId="77777777" w:rsidR="005228FF" w:rsidRDefault="005228FF" w:rsidP="001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473C" w14:textId="0891A81E" w:rsidR="00254449" w:rsidRPr="00062BAA" w:rsidRDefault="00254449" w:rsidP="00B349E5">
    <w:pPr>
      <w:rPr>
        <w:rFonts w:ascii="Akzidenz-Grotesk Std Regular" w:eastAsia="Times New Roman" w:hAnsi="Akzidenz-Grotesk Std Regular" w:cs="Times New Roman"/>
        <w:b/>
        <w:i/>
        <w:iCs/>
        <w:color w:val="ED1B2E"/>
        <w:sz w:val="32"/>
        <w:szCs w:val="32"/>
      </w:rPr>
    </w:pPr>
    <w:r w:rsidRPr="00062BAA">
      <w:rPr>
        <w:rFonts w:ascii="Arial" w:hAnsi="Arial"/>
        <w:b/>
        <w:i/>
        <w:noProof/>
        <w:color w:val="ED1B2E"/>
        <w:sz w:val="32"/>
        <w:szCs w:val="32"/>
      </w:rPr>
      <w:drawing>
        <wp:anchor distT="0" distB="0" distL="114300" distR="114300" simplePos="0" relativeHeight="251665920" behindDoc="0" locked="0" layoutInCell="1" allowOverlap="1" wp14:anchorId="61ADB9D6" wp14:editId="60BF4213">
          <wp:simplePos x="0" y="0"/>
          <wp:positionH relativeFrom="column">
            <wp:posOffset>5099050</wp:posOffset>
          </wp:positionH>
          <wp:positionV relativeFrom="paragraph">
            <wp:posOffset>-154305</wp:posOffset>
          </wp:positionV>
          <wp:extent cx="1816100" cy="680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RR_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BAA">
      <w:rPr>
        <w:rFonts w:ascii="Akzidenz-Grotesk Std Regular" w:eastAsia="Times New Roman" w:hAnsi="Akzidenz-Grotesk Std Regular" w:cs="Times New Roman"/>
        <w:b/>
        <w:color w:val="ED1B2E"/>
        <w:sz w:val="32"/>
        <w:szCs w:val="32"/>
      </w:rPr>
      <w:t>HOW TO CONDUCT A DRILL</w:t>
    </w:r>
  </w:p>
  <w:p w14:paraId="730EA8A1" w14:textId="77777777" w:rsidR="00254449" w:rsidRDefault="00254449" w:rsidP="001048F9">
    <w:pPr>
      <w:pStyle w:val="Header"/>
    </w:pPr>
    <w:r w:rsidRPr="00984667">
      <w:rPr>
        <w:i/>
        <w:noProof/>
        <w:color w:val="808080" w:themeColor="background1" w:themeShade="80"/>
      </w:rPr>
      <w:drawing>
        <wp:anchor distT="0" distB="0" distL="114300" distR="114300" simplePos="0" relativeHeight="251664896" behindDoc="1" locked="0" layoutInCell="1" allowOverlap="1" wp14:anchorId="2456ABFE" wp14:editId="1C023E32">
          <wp:simplePos x="0" y="0"/>
          <wp:positionH relativeFrom="column">
            <wp:posOffset>-488950</wp:posOffset>
          </wp:positionH>
          <wp:positionV relativeFrom="paragraph">
            <wp:posOffset>177914</wp:posOffset>
          </wp:positionV>
          <wp:extent cx="7772400" cy="158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667">
      <w:rPr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040"/>
    <w:multiLevelType w:val="hybridMultilevel"/>
    <w:tmpl w:val="80BC3226"/>
    <w:lvl w:ilvl="0" w:tplc="0C6A8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E39"/>
    <w:multiLevelType w:val="hybridMultilevel"/>
    <w:tmpl w:val="AF6C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374"/>
    <w:multiLevelType w:val="hybridMultilevel"/>
    <w:tmpl w:val="929844F4"/>
    <w:lvl w:ilvl="0" w:tplc="836420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75A"/>
    <w:multiLevelType w:val="hybridMultilevel"/>
    <w:tmpl w:val="6BB2F9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F4604A5"/>
    <w:multiLevelType w:val="hybridMultilevel"/>
    <w:tmpl w:val="30FE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518"/>
    <w:multiLevelType w:val="hybridMultilevel"/>
    <w:tmpl w:val="9154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A5A75F3"/>
    <w:multiLevelType w:val="hybridMultilevel"/>
    <w:tmpl w:val="9A786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E75AA"/>
    <w:multiLevelType w:val="hybridMultilevel"/>
    <w:tmpl w:val="B366E150"/>
    <w:lvl w:ilvl="0" w:tplc="252A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26423"/>
    <w:multiLevelType w:val="hybridMultilevel"/>
    <w:tmpl w:val="929844F4"/>
    <w:lvl w:ilvl="0" w:tplc="836420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A53"/>
    <w:multiLevelType w:val="hybridMultilevel"/>
    <w:tmpl w:val="D3783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B7FE3"/>
    <w:multiLevelType w:val="hybridMultilevel"/>
    <w:tmpl w:val="DA22F05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9D061E2"/>
    <w:multiLevelType w:val="hybridMultilevel"/>
    <w:tmpl w:val="929844F4"/>
    <w:lvl w:ilvl="0" w:tplc="836420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7494D"/>
    <w:multiLevelType w:val="hybridMultilevel"/>
    <w:tmpl w:val="AF04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00FDA"/>
    <w:multiLevelType w:val="hybridMultilevel"/>
    <w:tmpl w:val="ACA0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C1FCE"/>
    <w:multiLevelType w:val="hybridMultilevel"/>
    <w:tmpl w:val="B9022A7A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5D362289"/>
    <w:multiLevelType w:val="hybridMultilevel"/>
    <w:tmpl w:val="3EC80D4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639E6F29"/>
    <w:multiLevelType w:val="hybridMultilevel"/>
    <w:tmpl w:val="929844F4"/>
    <w:lvl w:ilvl="0" w:tplc="836420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D0331"/>
    <w:multiLevelType w:val="hybridMultilevel"/>
    <w:tmpl w:val="80BC3226"/>
    <w:lvl w:ilvl="0" w:tplc="0C6A8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4E6"/>
    <w:multiLevelType w:val="hybridMultilevel"/>
    <w:tmpl w:val="F03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4E96"/>
    <w:multiLevelType w:val="hybridMultilevel"/>
    <w:tmpl w:val="22EAE65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733E5235"/>
    <w:multiLevelType w:val="hybridMultilevel"/>
    <w:tmpl w:val="0584028E"/>
    <w:lvl w:ilvl="0" w:tplc="7218886E">
      <w:start w:val="1"/>
      <w:numFmt w:val="bullet"/>
      <w:pStyle w:val="bulletlis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231F"/>
    <w:multiLevelType w:val="hybridMultilevel"/>
    <w:tmpl w:val="44887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648A8"/>
    <w:multiLevelType w:val="hybridMultilevel"/>
    <w:tmpl w:val="929844F4"/>
    <w:lvl w:ilvl="0" w:tplc="836420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</w:rPr>
    </w:lvl>
    <w:lvl w:ilvl="1" w:tplc="60A86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5C489B1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"/>
  </w:num>
  <w:num w:numId="5">
    <w:abstractNumId w:val="20"/>
  </w:num>
  <w:num w:numId="6">
    <w:abstractNumId w:val="2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1"/>
  </w:num>
  <w:num w:numId="15">
    <w:abstractNumId w:val="13"/>
  </w:num>
  <w:num w:numId="16">
    <w:abstractNumId w:val="18"/>
  </w:num>
  <w:num w:numId="17">
    <w:abstractNumId w:val="5"/>
  </w:num>
  <w:num w:numId="18">
    <w:abstractNumId w:val="3"/>
  </w:num>
  <w:num w:numId="19">
    <w:abstractNumId w:val="6"/>
  </w:num>
  <w:num w:numId="20">
    <w:abstractNumId w:val="10"/>
  </w:num>
  <w:num w:numId="21">
    <w:abstractNumId w:val="12"/>
  </w:num>
  <w:num w:numId="22">
    <w:abstractNumId w:val="9"/>
  </w:num>
  <w:num w:numId="2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F"/>
    <w:rsid w:val="00006E24"/>
    <w:rsid w:val="00012B89"/>
    <w:rsid w:val="000147F1"/>
    <w:rsid w:val="00015814"/>
    <w:rsid w:val="000265B5"/>
    <w:rsid w:val="0004195D"/>
    <w:rsid w:val="00062BAA"/>
    <w:rsid w:val="00067A85"/>
    <w:rsid w:val="00077F6A"/>
    <w:rsid w:val="00077FC4"/>
    <w:rsid w:val="000A0765"/>
    <w:rsid w:val="000C1CA2"/>
    <w:rsid w:val="000C7B96"/>
    <w:rsid w:val="000D44C3"/>
    <w:rsid w:val="000E6AB1"/>
    <w:rsid w:val="001048F9"/>
    <w:rsid w:val="0011007F"/>
    <w:rsid w:val="00112026"/>
    <w:rsid w:val="00123596"/>
    <w:rsid w:val="00140094"/>
    <w:rsid w:val="00146D2B"/>
    <w:rsid w:val="0015102C"/>
    <w:rsid w:val="001532BE"/>
    <w:rsid w:val="00182071"/>
    <w:rsid w:val="00182A98"/>
    <w:rsid w:val="00197846"/>
    <w:rsid w:val="001A648E"/>
    <w:rsid w:val="001D40B6"/>
    <w:rsid w:val="001D685C"/>
    <w:rsid w:val="001E09EE"/>
    <w:rsid w:val="001F445A"/>
    <w:rsid w:val="002105F2"/>
    <w:rsid w:val="00213214"/>
    <w:rsid w:val="0021337A"/>
    <w:rsid w:val="0021572D"/>
    <w:rsid w:val="0022724F"/>
    <w:rsid w:val="00250465"/>
    <w:rsid w:val="0025101E"/>
    <w:rsid w:val="00254449"/>
    <w:rsid w:val="00274A83"/>
    <w:rsid w:val="002A050C"/>
    <w:rsid w:val="002A73FA"/>
    <w:rsid w:val="002C5490"/>
    <w:rsid w:val="002E4535"/>
    <w:rsid w:val="002F6AB8"/>
    <w:rsid w:val="003147B4"/>
    <w:rsid w:val="00315ECB"/>
    <w:rsid w:val="003273D1"/>
    <w:rsid w:val="00340581"/>
    <w:rsid w:val="003425B9"/>
    <w:rsid w:val="0034645D"/>
    <w:rsid w:val="0036103F"/>
    <w:rsid w:val="00375C3C"/>
    <w:rsid w:val="00380702"/>
    <w:rsid w:val="003B0768"/>
    <w:rsid w:val="003F2028"/>
    <w:rsid w:val="003F6D7C"/>
    <w:rsid w:val="0040047D"/>
    <w:rsid w:val="00403021"/>
    <w:rsid w:val="004046D6"/>
    <w:rsid w:val="00407747"/>
    <w:rsid w:val="00411588"/>
    <w:rsid w:val="004164F6"/>
    <w:rsid w:val="00431EA9"/>
    <w:rsid w:val="004514CD"/>
    <w:rsid w:val="00453FE0"/>
    <w:rsid w:val="004551A7"/>
    <w:rsid w:val="0045726C"/>
    <w:rsid w:val="00462D8E"/>
    <w:rsid w:val="00463DEB"/>
    <w:rsid w:val="00470D5D"/>
    <w:rsid w:val="004736B8"/>
    <w:rsid w:val="004806DB"/>
    <w:rsid w:val="00484E63"/>
    <w:rsid w:val="00492F77"/>
    <w:rsid w:val="005103C2"/>
    <w:rsid w:val="005228FF"/>
    <w:rsid w:val="0053032A"/>
    <w:rsid w:val="005358B7"/>
    <w:rsid w:val="00536B73"/>
    <w:rsid w:val="005519A0"/>
    <w:rsid w:val="005A487D"/>
    <w:rsid w:val="005E13D7"/>
    <w:rsid w:val="005E338A"/>
    <w:rsid w:val="005E6F9F"/>
    <w:rsid w:val="0060358E"/>
    <w:rsid w:val="00617082"/>
    <w:rsid w:val="00640A8F"/>
    <w:rsid w:val="006450ED"/>
    <w:rsid w:val="00650246"/>
    <w:rsid w:val="0066123A"/>
    <w:rsid w:val="00676B49"/>
    <w:rsid w:val="00683492"/>
    <w:rsid w:val="006C4889"/>
    <w:rsid w:val="006D30FA"/>
    <w:rsid w:val="006D39B5"/>
    <w:rsid w:val="006D3D93"/>
    <w:rsid w:val="006D560D"/>
    <w:rsid w:val="006E77E9"/>
    <w:rsid w:val="006F50D3"/>
    <w:rsid w:val="006F7160"/>
    <w:rsid w:val="0070506A"/>
    <w:rsid w:val="00711F2C"/>
    <w:rsid w:val="007220D9"/>
    <w:rsid w:val="007315DE"/>
    <w:rsid w:val="00736F86"/>
    <w:rsid w:val="00753F5D"/>
    <w:rsid w:val="0076395C"/>
    <w:rsid w:val="00767C9F"/>
    <w:rsid w:val="00771CAB"/>
    <w:rsid w:val="00774B49"/>
    <w:rsid w:val="00783118"/>
    <w:rsid w:val="00783398"/>
    <w:rsid w:val="007A6C43"/>
    <w:rsid w:val="007B23D1"/>
    <w:rsid w:val="007B55F8"/>
    <w:rsid w:val="007C17AF"/>
    <w:rsid w:val="007C28A3"/>
    <w:rsid w:val="007C78E3"/>
    <w:rsid w:val="00803AFD"/>
    <w:rsid w:val="00806728"/>
    <w:rsid w:val="00830A1B"/>
    <w:rsid w:val="0085477F"/>
    <w:rsid w:val="008C0991"/>
    <w:rsid w:val="008C1AA3"/>
    <w:rsid w:val="008D5479"/>
    <w:rsid w:val="008F08FC"/>
    <w:rsid w:val="008F2811"/>
    <w:rsid w:val="008F75E1"/>
    <w:rsid w:val="00981D63"/>
    <w:rsid w:val="00984667"/>
    <w:rsid w:val="00987E1A"/>
    <w:rsid w:val="00996657"/>
    <w:rsid w:val="009B3F53"/>
    <w:rsid w:val="009C0BEF"/>
    <w:rsid w:val="009C2B8C"/>
    <w:rsid w:val="009D4377"/>
    <w:rsid w:val="009D4AEB"/>
    <w:rsid w:val="00A031F9"/>
    <w:rsid w:val="00A036AC"/>
    <w:rsid w:val="00A10802"/>
    <w:rsid w:val="00A11BB0"/>
    <w:rsid w:val="00A25B52"/>
    <w:rsid w:val="00A320E5"/>
    <w:rsid w:val="00A35C8C"/>
    <w:rsid w:val="00A52E9E"/>
    <w:rsid w:val="00A634FF"/>
    <w:rsid w:val="00A65610"/>
    <w:rsid w:val="00A76A9A"/>
    <w:rsid w:val="00A93BBA"/>
    <w:rsid w:val="00A941DD"/>
    <w:rsid w:val="00AA1AC0"/>
    <w:rsid w:val="00AB4D99"/>
    <w:rsid w:val="00AC7223"/>
    <w:rsid w:val="00AD5ED1"/>
    <w:rsid w:val="00B02443"/>
    <w:rsid w:val="00B1623C"/>
    <w:rsid w:val="00B17021"/>
    <w:rsid w:val="00B31566"/>
    <w:rsid w:val="00B349E5"/>
    <w:rsid w:val="00B34E9F"/>
    <w:rsid w:val="00B4721D"/>
    <w:rsid w:val="00B63533"/>
    <w:rsid w:val="00B67F08"/>
    <w:rsid w:val="00B76075"/>
    <w:rsid w:val="00B85706"/>
    <w:rsid w:val="00B87BD7"/>
    <w:rsid w:val="00BA1064"/>
    <w:rsid w:val="00BC0C6F"/>
    <w:rsid w:val="00BC23DA"/>
    <w:rsid w:val="00BE246E"/>
    <w:rsid w:val="00BF0AEF"/>
    <w:rsid w:val="00BF244F"/>
    <w:rsid w:val="00BF289E"/>
    <w:rsid w:val="00C01753"/>
    <w:rsid w:val="00C04CA2"/>
    <w:rsid w:val="00C111A1"/>
    <w:rsid w:val="00C17EAF"/>
    <w:rsid w:val="00C22A93"/>
    <w:rsid w:val="00C3362E"/>
    <w:rsid w:val="00C44077"/>
    <w:rsid w:val="00C465BF"/>
    <w:rsid w:val="00C4785E"/>
    <w:rsid w:val="00C501C1"/>
    <w:rsid w:val="00C544B8"/>
    <w:rsid w:val="00C624A7"/>
    <w:rsid w:val="00C748A9"/>
    <w:rsid w:val="00C816F7"/>
    <w:rsid w:val="00C86A46"/>
    <w:rsid w:val="00CB5682"/>
    <w:rsid w:val="00CD317D"/>
    <w:rsid w:val="00D128B1"/>
    <w:rsid w:val="00D23ED6"/>
    <w:rsid w:val="00D3567E"/>
    <w:rsid w:val="00D3572C"/>
    <w:rsid w:val="00D452D4"/>
    <w:rsid w:val="00D52A37"/>
    <w:rsid w:val="00D53FA1"/>
    <w:rsid w:val="00D5422A"/>
    <w:rsid w:val="00D712AC"/>
    <w:rsid w:val="00D77077"/>
    <w:rsid w:val="00D90C63"/>
    <w:rsid w:val="00DA2D9E"/>
    <w:rsid w:val="00DE59A5"/>
    <w:rsid w:val="00DF5A57"/>
    <w:rsid w:val="00DF5B2F"/>
    <w:rsid w:val="00E008C3"/>
    <w:rsid w:val="00E3525C"/>
    <w:rsid w:val="00E421EA"/>
    <w:rsid w:val="00E45702"/>
    <w:rsid w:val="00E620D4"/>
    <w:rsid w:val="00E72EC4"/>
    <w:rsid w:val="00E82E22"/>
    <w:rsid w:val="00E95729"/>
    <w:rsid w:val="00EA2A96"/>
    <w:rsid w:val="00EA3A63"/>
    <w:rsid w:val="00EA4BED"/>
    <w:rsid w:val="00EB238D"/>
    <w:rsid w:val="00ED21ED"/>
    <w:rsid w:val="00ED3AB7"/>
    <w:rsid w:val="00F11E37"/>
    <w:rsid w:val="00F1283D"/>
    <w:rsid w:val="00F31FE3"/>
    <w:rsid w:val="00F44A3A"/>
    <w:rsid w:val="00F91BDC"/>
    <w:rsid w:val="00F95980"/>
    <w:rsid w:val="00FA025E"/>
    <w:rsid w:val="00FA439A"/>
    <w:rsid w:val="00FD4A67"/>
    <w:rsid w:val="00FE7347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AC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8FC"/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07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6F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  <w:style w:type="character" w:styleId="FollowedHyperlink">
    <w:name w:val="FollowedHyperlink"/>
    <w:basedOn w:val="DefaultParagraphFont"/>
    <w:uiPriority w:val="99"/>
    <w:semiHidden/>
    <w:unhideWhenUsed/>
    <w:rsid w:val="00375C3C"/>
    <w:rPr>
      <w:color w:val="800080" w:themeColor="followedHyperlink"/>
      <w:u w:val="single"/>
    </w:rPr>
  </w:style>
  <w:style w:type="character" w:customStyle="1" w:styleId="normalbold">
    <w:name w:val="normalbold"/>
    <w:basedOn w:val="DefaultParagraphFont"/>
    <w:rsid w:val="00D90C63"/>
  </w:style>
  <w:style w:type="table" w:styleId="TableGrid">
    <w:name w:val="Table Grid"/>
    <w:basedOn w:val="TableNormal"/>
    <w:uiPriority w:val="59"/>
    <w:rsid w:val="0015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25101E"/>
    <w:pPr>
      <w:spacing w:after="0" w:line="240" w:lineRule="auto"/>
    </w:pPr>
    <w:rPr>
      <w:rFonts w:ascii="Consolas" w:eastAsia="Calibri" w:hAnsi="Consolas" w:cs="Times New Roman"/>
      <w:i/>
      <w:iCs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5101E"/>
    <w:rPr>
      <w:rFonts w:ascii="Consolas" w:eastAsia="Calibri" w:hAnsi="Consolas" w:cs="Times New Roman"/>
      <w:i/>
      <w:iCs/>
      <w:sz w:val="21"/>
      <w:szCs w:val="21"/>
    </w:rPr>
  </w:style>
  <w:style w:type="paragraph" w:customStyle="1" w:styleId="bulletlisting">
    <w:name w:val="bullet listing"/>
    <w:basedOn w:val="NormalWeb"/>
    <w:qFormat/>
    <w:rsid w:val="0085477F"/>
    <w:pPr>
      <w:numPr>
        <w:numId w:val="5"/>
      </w:numPr>
      <w:ind w:left="346" w:hanging="274"/>
      <w:contextualSpacing/>
    </w:pPr>
    <w:rPr>
      <w:rFonts w:ascii="Akzidenz-Grotesk Std Regular" w:hAnsi="Akzidenz-Grotesk Std Regular"/>
      <w:bCs/>
      <w:i/>
      <w:color w:val="6D6E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adyrating.org/Resource-Center/Emergency-Planning/after-action-report-sample?utm_source=AnonOnPageLink&amp;utm_medium=Link&amp;utm_term=AnonUser&amp;utm_content=ResourceLinks&amp;utm_campaign=AnonOnPage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0EB807C7CBB4DB477309530487DB0" ma:contentTypeVersion="2" ma:contentTypeDescription="Create a new document." ma:contentTypeScope="" ma:versionID="612bf34dc0de277cf88134826d02bb51">
  <xsd:schema xmlns:xsd="http://www.w3.org/2001/XMLSchema" xmlns:xs="http://www.w3.org/2001/XMLSchema" xmlns:p="http://schemas.microsoft.com/office/2006/metadata/properties" xmlns:ns2="211c22df-567b-48e7-9674-ec73fe91620b" targetNamespace="http://schemas.microsoft.com/office/2006/metadata/properties" ma:root="true" ma:fieldsID="cd6b1ce9541db63af8fabfc90dc3d5c8" ns2:_="">
    <xsd:import namespace="211c22df-567b-48e7-9674-ec73fe916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22df-567b-48e7-9674-ec73fe9162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5F53-811E-4F83-A547-0D717D3E8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87555-3289-42B5-89B0-C9E9677F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c22df-567b-48e7-9674-ec73fe91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EDF96-8FA0-4BF9-B1A1-6FB7A6BDA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57754-E8BA-440B-AFE4-8844161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</dc:creator>
  <cp:keywords/>
  <dc:description/>
  <cp:lastModifiedBy>C H</cp:lastModifiedBy>
  <cp:revision>2</cp:revision>
  <dcterms:created xsi:type="dcterms:W3CDTF">2017-01-26T21:27:00Z</dcterms:created>
  <dcterms:modified xsi:type="dcterms:W3CDTF">2017-01-26T21:27:00Z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0x010100FB00EB807C7CBB4DB477309530487DB0</vt:lpwstr>
  </property>
</Properties>
</file>